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rPr>
          <w:b w:val="1"/>
          <w:bCs w:val="1"/>
        </w:rPr>
      </w:pP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fr-FR"/>
        </w:rPr>
        <w:t xml:space="preserve">Cooking like a Brit 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fr-FR"/>
        </w:rPr>
        <w:t>…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fr-FR"/>
        </w:rPr>
        <w:t>( or do clich</w:t>
      </w:r>
      <w:r>
        <w:rPr>
          <w:rFonts w:ascii="Arial Unicode MS" w:cs="Arial Unicode MS" w:hAnsi="Helvetica" w:eastAsia="Arial Unicode MS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b w:val="1"/>
          <w:bCs w:val="1"/>
          <w:sz w:val="22"/>
          <w:szCs w:val="22"/>
          <w:rtl w:val="0"/>
          <w:lang w:val="fr-FR"/>
        </w:rPr>
        <w:t>s make sense ?) ( 6 hours)</w:t>
      </w:r>
    </w:p>
    <w:p>
      <w:pPr>
        <w:pStyle w:val="Corps A"/>
        <w:rPr>
          <w:b w:val="1"/>
          <w:bCs w:val="1"/>
        </w:rPr>
      </w:pPr>
    </w:p>
    <w:p>
      <w:pPr>
        <w:pStyle w:val="Corps A"/>
        <w:rPr>
          <w:b w:val="1"/>
          <w:bCs w:val="1"/>
        </w:rPr>
      </w:pPr>
    </w:p>
    <w:p>
      <w:pPr>
        <w:pStyle w:val="Par défau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  <w:lang w:val="fr-FR"/>
        </w:rPr>
        <w:t xml:space="preserve">A/ </w:t>
      </w:r>
      <w:r>
        <w:rPr>
          <w:rFonts w:ascii="Arial"/>
          <w:b w:val="1"/>
          <w:bCs w:val="1"/>
          <w:sz w:val="24"/>
          <w:szCs w:val="24"/>
          <w:rtl w:val="0"/>
          <w:lang w:val="fr-FR"/>
        </w:rPr>
        <w:t>Warm -up</w:t>
      </w:r>
    </w:p>
    <w:p>
      <w:pPr>
        <w:pStyle w:val="Par défau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Par défaut"/>
        <w:rPr>
          <w:rFonts w:ascii="Arial" w:cs="Arial" w:hAnsi="Arial" w:eastAsia="Arial"/>
          <w:sz w:val="23"/>
          <w:szCs w:val="23"/>
          <w:rtl w:val="0"/>
        </w:rPr>
      </w:pPr>
      <w:r>
        <w:rPr>
          <w:rFonts w:ascii="Arial"/>
          <w:sz w:val="23"/>
          <w:szCs w:val="23"/>
          <w:rtl w:val="0"/>
          <w:lang w:val="en-US"/>
        </w:rPr>
        <w:t xml:space="preserve">In pairs think of a food to match each adjective. </w:t>
      </w:r>
    </w:p>
    <w:p>
      <w:pPr>
        <w:pStyle w:val="Par défaut"/>
        <w:rPr>
          <w:rFonts w:ascii="Arial" w:cs="Arial" w:hAnsi="Arial" w:eastAsia="Arial"/>
          <w:b w:val="1"/>
          <w:bCs w:val="1"/>
          <w:sz w:val="23"/>
          <w:szCs w:val="23"/>
          <w:rtl w:val="0"/>
        </w:rPr>
      </w:pPr>
    </w:p>
    <w:p>
      <w:pPr>
        <w:pStyle w:val="Par défaut"/>
        <w:keepLines w:val="1"/>
        <w:rPr>
          <w:rFonts w:ascii="Arial" w:cs="Arial" w:hAnsi="Arial" w:eastAsia="Arial"/>
          <w:sz w:val="23"/>
          <w:szCs w:val="23"/>
          <w:rtl w:val="0"/>
        </w:rPr>
      </w:pPr>
    </w:p>
    <w:p>
      <w:pPr>
        <w:pStyle w:val="Par défaut"/>
        <w:rPr>
          <w:rFonts w:ascii="Arial" w:cs="Arial" w:hAnsi="Arial" w:eastAsia="Arial"/>
          <w:sz w:val="23"/>
          <w:szCs w:val="23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 xml:space="preserve"> </w:t>
      </w:r>
      <w:r>
        <w:rPr>
          <w:rFonts w:ascii="Arial"/>
          <w:sz w:val="23"/>
          <w:szCs w:val="23"/>
          <w:rtl w:val="0"/>
          <w:lang w:val="en-US"/>
        </w:rPr>
        <w:t xml:space="preserve">Think of as many national or typical dishes as you can under the following headings: </w:t>
      </w:r>
    </w:p>
    <w:p>
      <w:pPr>
        <w:pStyle w:val="Par défaut"/>
        <w:rPr>
          <w:rFonts w:ascii="Arial" w:cs="Arial" w:hAnsi="Arial" w:eastAsia="Arial"/>
          <w:sz w:val="23"/>
          <w:szCs w:val="23"/>
          <w:rtl w:val="0"/>
        </w:rPr>
      </w:pPr>
    </w:p>
    <w:p>
      <w:pPr>
        <w:pStyle w:val="Par défaut"/>
        <w:rPr>
          <w:rFonts w:ascii="Arial" w:cs="Arial" w:hAnsi="Arial" w:eastAsia="Arial"/>
          <w:sz w:val="23"/>
          <w:szCs w:val="23"/>
          <w:rtl w:val="0"/>
        </w:rPr>
      </w:pPr>
    </w:p>
    <w:p>
      <w:pPr>
        <w:pStyle w:val="Par défaut"/>
        <w:widowControl w:val="0"/>
        <w:rPr>
          <w:rFonts w:ascii="Arial" w:cs="Arial" w:hAnsi="Arial" w:eastAsia="Arial"/>
          <w:sz w:val="23"/>
          <w:szCs w:val="23"/>
          <w:rtl w:val="0"/>
        </w:rPr>
      </w:pPr>
    </w:p>
    <w:tbl>
      <w:tblPr>
        <w:tblW w:w="96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9"/>
        <w:gridCol w:w="2409"/>
        <w:gridCol w:w="2410"/>
        <w:gridCol w:w="2409"/>
      </w:tblGrid>
      <w:tr>
        <w:tblPrEx>
          <w:shd w:val="clear" w:color="auto" w:fill="bdc0bf"/>
        </w:tblPrEx>
        <w:trPr>
          <w:trHeight w:val="580" w:hRule="atLeast"/>
          <w:tblHeader/>
        </w:trPr>
        <w:tc>
          <w:tcPr>
            <w:tcW w:type="dxa" w:w="24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nil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0"/>
                <w:szCs w:val="20"/>
                <w:u w:val="none" w:color="fefffe"/>
                <w:vertAlign w:val="baseline"/>
                <w:rtl w:val="0"/>
              </w:rPr>
              <w:t>tastes</w:t>
            </w:r>
          </w:p>
        </w:tc>
        <w:tc>
          <w:tcPr>
            <w:tcW w:type="dxa" w:w="2409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6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0"/>
                <w:szCs w:val="20"/>
                <w:u w:val="none" w:color="fefffe"/>
                <w:vertAlign w:val="baseline"/>
                <w:rtl w:val="0"/>
                <w:lang w:val="en-US"/>
              </w:rPr>
              <w:t>textures</w:t>
            </w:r>
          </w:p>
        </w:tc>
        <w:tc>
          <w:tcPr>
            <w:tcW w:type="dxa" w:w="2409"/>
            <w:tcBorders>
              <w:top w:val="single" w:color="000000" w:sz="6" w:space="0" w:shadow="0" w:frame="0"/>
              <w:left w:val="nil"/>
              <w:bottom w:val="nil"/>
              <w:right w:val="single" w:color="000000" w:sz="6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570" w:hRule="atLeast"/>
          <w:tblHeader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0"/>
                <w:szCs w:val="20"/>
                <w:u w:val="none" w:color="fefffe"/>
                <w:vertAlign w:val="baseline"/>
                <w:rtl w:val="0"/>
                <w:lang w:val="en-US"/>
              </w:rPr>
              <w:t>adjectives</w:t>
            </w:r>
          </w:p>
        </w:tc>
        <w:tc>
          <w:tcPr>
            <w:tcW w:type="dxa" w:w="2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3"/>
                <w:szCs w:val="23"/>
                <w:u w:val="none" w:color="fefffe"/>
                <w:vertAlign w:val="baseline"/>
                <w:rtl w:val="0"/>
                <w:lang w:val="en-US"/>
              </w:rPr>
              <w:t xml:space="preserve">Example </w:t>
            </w:r>
          </w:p>
        </w:tc>
        <w:tc>
          <w:tcPr>
            <w:tcW w:type="dxa" w:w="2410"/>
            <w:tcBorders>
              <w:top w:val="single" w:color="000000" w:sz="2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357ca2"/>
                <w:spacing w:val="0"/>
                <w:kern w:val="0"/>
                <w:position w:val="0"/>
                <w:sz w:val="20"/>
                <w:szCs w:val="20"/>
                <w:u w:val="none" w:color="357ca2"/>
                <w:vertAlign w:val="baseline"/>
                <w:rtl w:val="0"/>
                <w:lang w:val="en-US"/>
              </w:rPr>
              <w:t>adjectives</w:t>
            </w:r>
          </w:p>
        </w:tc>
        <w:tc>
          <w:tcPr>
            <w:tcW w:type="dxa" w:w="2409"/>
            <w:tcBorders>
              <w:top w:val="nil"/>
              <w:left w:val="nil"/>
              <w:bottom w:val="nil"/>
              <w:right w:val="dotted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efffe"/>
                <w:spacing w:val="0"/>
                <w:kern w:val="0"/>
                <w:position w:val="0"/>
                <w:sz w:val="23"/>
                <w:szCs w:val="23"/>
                <w:u w:val="none" w:color="fefffe"/>
                <w:vertAlign w:val="baseline"/>
                <w:rtl w:val="0"/>
                <w:lang w:val="en-US"/>
              </w:rPr>
              <w:t xml:space="preserve">Example 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2409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6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357ca2"/>
                <w:spacing w:val="0"/>
                <w:kern w:val="0"/>
                <w:position w:val="0"/>
                <w:sz w:val="20"/>
                <w:szCs w:val="20"/>
                <w:u w:val="none" w:color="357ca2"/>
                <w:vertAlign w:val="baseline"/>
                <w:rtl w:val="0"/>
                <w:lang w:val="fr-FR"/>
              </w:rPr>
              <w:t>sour</w:t>
            </w:r>
          </w:p>
        </w:tc>
        <w:tc>
          <w:tcPr>
            <w:tcW w:type="dxa" w:w="2409"/>
            <w:tcBorders>
              <w:top w:val="nil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soft</w:t>
            </w:r>
          </w:p>
        </w:tc>
        <w:tc>
          <w:tcPr>
            <w:tcW w:type="dxa" w:w="2409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2409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6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357ca2"/>
                <w:spacing w:val="0"/>
                <w:kern w:val="0"/>
                <w:position w:val="0"/>
                <w:sz w:val="20"/>
                <w:szCs w:val="20"/>
                <w:u w:val="none" w:color="357ca2"/>
                <w:vertAlign w:val="baseline"/>
                <w:rtl w:val="0"/>
                <w:lang w:val="nl-NL"/>
              </w:rPr>
              <w:t>sweet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hard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8" w:hRule="atLeast"/>
        </w:trPr>
        <w:tc>
          <w:tcPr>
            <w:tcW w:type="dxa" w:w="2409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6"/>
              <w:rPr>
                <w:caps w:val="0"/>
                <w:smallCaps w:val="0"/>
                <w:strike w:val="0"/>
                <w:dstrike w:val="0"/>
                <w:outline w:val="0"/>
                <w:color w:val="357ca2"/>
                <w:spacing w:val="0"/>
                <w:kern w:val="0"/>
                <w:position w:val="0"/>
                <w:sz w:val="20"/>
                <w:szCs w:val="20"/>
                <w:u w:val="none" w:color="357ca2"/>
                <w:vertAlign w:val="baseline"/>
                <w:rtl w:val="0"/>
              </w:rPr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357ca2"/>
                <w:spacing w:val="0"/>
                <w:kern w:val="0"/>
                <w:position w:val="0"/>
                <w:sz w:val="20"/>
                <w:szCs w:val="20"/>
                <w:u w:val="none" w:color="357ca2"/>
                <w:vertAlign w:val="baseline"/>
                <w:rtl w:val="0"/>
              </w:rPr>
              <w:t>salty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chewy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2409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6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357ca2"/>
                <w:spacing w:val="0"/>
                <w:kern w:val="0"/>
                <w:position w:val="0"/>
                <w:sz w:val="20"/>
                <w:szCs w:val="20"/>
                <w:u w:val="none" w:color="357ca2"/>
                <w:vertAlign w:val="baseline"/>
                <w:rtl w:val="0"/>
              </w:rPr>
              <w:t>bitter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crunchy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2409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6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357ca2"/>
                <w:spacing w:val="0"/>
                <w:kern w:val="0"/>
                <w:position w:val="0"/>
                <w:sz w:val="20"/>
                <w:szCs w:val="20"/>
                <w:u w:val="none" w:color="357ca2"/>
                <w:vertAlign w:val="baseline"/>
                <w:rtl w:val="0"/>
                <w:lang w:val="sv-SE"/>
              </w:rPr>
              <w:t>bland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crispy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2409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6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357ca2"/>
                <w:spacing w:val="0"/>
                <w:kern w:val="0"/>
                <w:position w:val="0"/>
                <w:sz w:val="20"/>
                <w:szCs w:val="20"/>
                <w:u w:val="none" w:color="357ca2"/>
                <w:vertAlign w:val="baseline"/>
                <w:rtl w:val="0"/>
              </w:rPr>
              <w:t>strong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smooth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2409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6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357ca2"/>
                <w:spacing w:val="0"/>
                <w:kern w:val="0"/>
                <w:position w:val="0"/>
                <w:sz w:val="20"/>
                <w:szCs w:val="20"/>
                <w:u w:val="none" w:color="357ca2"/>
                <w:vertAlign w:val="baseline"/>
                <w:rtl w:val="0"/>
              </w:rPr>
              <w:t>hot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creamy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24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6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357ca2"/>
                <w:spacing w:val="0"/>
                <w:kern w:val="0"/>
                <w:position w:val="0"/>
                <w:sz w:val="20"/>
                <w:szCs w:val="20"/>
                <w:u w:val="none" w:color="357ca2"/>
                <w:vertAlign w:val="baseline"/>
                <w:rtl w:val="0"/>
              </w:rPr>
              <w:t>spicy</w:t>
            </w:r>
          </w:p>
        </w:tc>
        <w:tc>
          <w:tcPr>
            <w:tcW w:type="dxa" w:w="2409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6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357ca2"/>
                <w:spacing w:val="0"/>
                <w:kern w:val="0"/>
                <w:position w:val="0"/>
                <w:sz w:val="20"/>
                <w:szCs w:val="20"/>
                <w:u w:val="none" w:color="357ca2"/>
                <w:vertAlign w:val="baseline"/>
                <w:rtl w:val="0"/>
              </w:rPr>
              <w:t>flaky</w:t>
            </w:r>
          </w:p>
        </w:tc>
        <w:tc>
          <w:tcPr>
            <w:tcW w:type="dxa" w:w="2409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widowControl w:val="0"/>
        <w:rPr>
          <w:rFonts w:ascii="Arial" w:cs="Arial" w:hAnsi="Arial" w:eastAsia="Arial"/>
          <w:sz w:val="23"/>
          <w:szCs w:val="23"/>
          <w:rtl w:val="0"/>
        </w:rPr>
      </w:pPr>
    </w:p>
    <w:p>
      <w:pPr>
        <w:pStyle w:val="Par défaut"/>
        <w:rPr>
          <w:rFonts w:ascii="Arial" w:cs="Arial" w:hAnsi="Arial" w:eastAsia="Arial"/>
          <w:sz w:val="23"/>
          <w:szCs w:val="23"/>
          <w:rtl w:val="0"/>
        </w:rPr>
      </w:pPr>
    </w:p>
    <w:p>
      <w:pPr>
        <w:pStyle w:val="Étiquette Foncé"/>
        <w:rPr>
          <w:rFonts w:ascii="Arial" w:cs="Arial" w:hAnsi="Arial" w:eastAsia="Arial"/>
          <w:sz w:val="23"/>
          <w:szCs w:val="23"/>
          <w:rtl w:val="0"/>
        </w:rPr>
      </w:pPr>
    </w:p>
    <w:p>
      <w:pPr>
        <w:pStyle w:val="Étiquette Foncé"/>
        <w:rPr>
          <w:rFonts w:ascii="Arial" w:cs="Arial" w:hAnsi="Arial" w:eastAsia="Arial"/>
          <w:sz w:val="23"/>
          <w:szCs w:val="23"/>
          <w:rtl w:val="0"/>
        </w:rPr>
      </w:pPr>
    </w:p>
    <w:p>
      <w:pPr>
        <w:pStyle w:val="Étiquette Foncé"/>
        <w:rPr>
          <w:rFonts w:ascii="Arial" w:cs="Arial" w:hAnsi="Arial" w:eastAsia="Arial"/>
          <w:sz w:val="23"/>
          <w:szCs w:val="23"/>
          <w:rtl w:val="0"/>
        </w:rPr>
      </w:pPr>
    </w:p>
    <w:p>
      <w:pPr>
        <w:pStyle w:val="Étiquette Foncé"/>
        <w:rPr>
          <w:rFonts w:ascii="Arial" w:cs="Arial" w:hAnsi="Arial" w:eastAsia="Arial"/>
          <w:sz w:val="23"/>
          <w:szCs w:val="23"/>
          <w:rtl w:val="0"/>
        </w:rPr>
      </w:pPr>
    </w:p>
    <w:p>
      <w:pPr>
        <w:pStyle w:val="Étiquette Foncé"/>
        <w:rPr>
          <w:rFonts w:ascii="Arial" w:cs="Arial" w:hAnsi="Arial" w:eastAsia="Arial"/>
          <w:sz w:val="23"/>
          <w:szCs w:val="23"/>
          <w:rtl w:val="0"/>
        </w:rPr>
      </w:pPr>
    </w:p>
    <w:p>
      <w:pPr>
        <w:pStyle w:val="Étiquette Foncé"/>
        <w:rPr>
          <w:rFonts w:ascii="Arial" w:cs="Arial" w:hAnsi="Arial" w:eastAsia="Arial"/>
          <w:sz w:val="23"/>
          <w:szCs w:val="23"/>
          <w:rtl w:val="0"/>
        </w:rPr>
      </w:pPr>
    </w:p>
    <w:p>
      <w:pPr>
        <w:pStyle w:val="Étiquette Foncé"/>
        <w:rPr>
          <w:rFonts w:ascii="Arial" w:cs="Arial" w:hAnsi="Arial" w:eastAsia="Arial"/>
          <w:sz w:val="23"/>
          <w:szCs w:val="23"/>
          <w:rtl w:val="0"/>
        </w:rPr>
      </w:pPr>
    </w:p>
    <w:p>
      <w:pPr>
        <w:pStyle w:val="Étiquette Foncé"/>
        <w:rPr>
          <w:rFonts w:ascii="Arial" w:cs="Arial" w:hAnsi="Arial" w:eastAsia="Arial"/>
          <w:sz w:val="23"/>
          <w:szCs w:val="23"/>
          <w:rtl w:val="0"/>
        </w:rPr>
      </w:pPr>
    </w:p>
    <w:p>
      <w:pPr>
        <w:pStyle w:val="Étiquette Foncé"/>
        <w:rPr>
          <w:rFonts w:ascii="Arial" w:cs="Arial" w:hAnsi="Arial" w:eastAsia="Arial"/>
          <w:sz w:val="23"/>
          <w:szCs w:val="23"/>
          <w:rtl w:val="0"/>
        </w:rPr>
      </w:pPr>
    </w:p>
    <w:p>
      <w:pPr>
        <w:pStyle w:val="Étiquette Foncé"/>
        <w:rPr>
          <w:rFonts w:ascii="Arial" w:cs="Arial" w:hAnsi="Arial" w:eastAsia="Arial"/>
          <w:sz w:val="23"/>
          <w:szCs w:val="23"/>
          <w:rtl w:val="0"/>
        </w:rPr>
      </w:pPr>
    </w:p>
    <w:p>
      <w:pPr>
        <w:pStyle w:val="Étiquette Foncé"/>
        <w:rPr>
          <w:rFonts w:ascii="Arial" w:cs="Arial" w:hAnsi="Arial" w:eastAsia="Arial"/>
          <w:sz w:val="23"/>
          <w:szCs w:val="23"/>
          <w:rtl w:val="0"/>
        </w:rPr>
      </w:pPr>
    </w:p>
    <w:p>
      <w:pPr>
        <w:pStyle w:val="Étiquette Foncé"/>
        <w:rPr>
          <w:rFonts w:ascii="Arial" w:cs="Arial" w:hAnsi="Arial" w:eastAsia="Arial"/>
          <w:sz w:val="23"/>
          <w:szCs w:val="23"/>
          <w:rtl w:val="0"/>
        </w:rPr>
      </w:pPr>
    </w:p>
    <w:p>
      <w:pPr>
        <w:pStyle w:val="Étiquette Foncé"/>
      </w:pPr>
      <w:r>
        <w:rPr>
          <w:rFonts w:ascii="Arial" w:cs="Arial" w:hAnsi="Arial" w:eastAsia="Arial"/>
          <w:sz w:val="23"/>
          <w:szCs w:val="23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Style de tableau 3">
    <w:name w:val="Style de tableau 3"/>
    <w:next w:val="Style de tableau 3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 w:color="fefffe"/>
      <w:vertAlign w:val="baseline"/>
    </w:rPr>
  </w:style>
  <w:style w:type="paragraph" w:styleId="Style de tableau 6">
    <w:name w:val="Style de tableau 6"/>
    <w:next w:val="Style de tableau 6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57ca2"/>
      <w:spacing w:val="0"/>
      <w:kern w:val="0"/>
      <w:position w:val="0"/>
      <w:sz w:val="20"/>
      <w:szCs w:val="20"/>
      <w:u w:val="none" w:color="357ca2"/>
      <w:vertAlign w:val="baseline"/>
      <w:lang w:val="fr-FR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Étiquette Foncé">
    <w:name w:val="Étiquette Foncé"/>
    <w:next w:val="Étiquette Foncé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Light" w:cs="Helvetica Light" w:hAnsi="Helvetica Light" w:eastAsia="Helvetica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